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83"/>
        <w:gridCol w:w="6147"/>
        <w:gridCol w:w="1776"/>
        <w:gridCol w:w="1777"/>
        <w:gridCol w:w="1765"/>
        <w:gridCol w:w="1134"/>
      </w:tblGrid>
      <w:tr w:rsidR="007A1FD2" w:rsidTr="007A1FD2">
        <w:trPr>
          <w:tblCellSpacing w:w="0" w:type="dxa"/>
        </w:trPr>
        <w:tc>
          <w:tcPr>
            <w:tcW w:w="1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vAlign w:val="center"/>
            <w:hideMark/>
          </w:tcPr>
          <w:p w:rsidR="007A1FD2" w:rsidRDefault="007A1FD2">
            <w:pPr>
              <w:pStyle w:val="NormalWeb"/>
              <w:jc w:val="center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ELEMENT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7A1FD2" w:rsidRDefault="007A1FD2">
            <w:pPr>
              <w:pStyle w:val="secondaryheader"/>
              <w:jc w:val="center"/>
              <w:rPr>
                <w:color w:val="000000"/>
              </w:rPr>
            </w:pPr>
            <w:r>
              <w:rPr>
                <w:rStyle w:val="Strong"/>
                <w:b/>
                <w:bCs/>
                <w:color w:val="000000"/>
              </w:rPr>
              <w:t>Exemplary</w:t>
            </w:r>
            <w:r>
              <w:rPr>
                <w:color w:val="000000"/>
              </w:rPr>
              <w:br/>
            </w:r>
            <w:r>
              <w:rPr>
                <w:rStyle w:val="Strong"/>
                <w:b/>
                <w:bCs/>
                <w:color w:val="000000"/>
              </w:rPr>
              <w:t>  3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7A1FD2" w:rsidRDefault="007A1FD2">
            <w:pPr>
              <w:pStyle w:val="secondaryheader"/>
              <w:jc w:val="center"/>
              <w:rPr>
                <w:color w:val="000000"/>
              </w:rPr>
            </w:pPr>
            <w:r>
              <w:rPr>
                <w:rStyle w:val="Strong"/>
                <w:b/>
                <w:bCs/>
                <w:color w:val="000000"/>
              </w:rPr>
              <w:t>Proficient</w:t>
            </w:r>
            <w:r>
              <w:rPr>
                <w:color w:val="000000"/>
              </w:rPr>
              <w:br/>
            </w:r>
            <w:r>
              <w:rPr>
                <w:rStyle w:val="Strong"/>
                <w:b/>
                <w:bCs/>
                <w:color w:val="000000"/>
              </w:rPr>
              <w:t xml:space="preserve">2 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7A1FD2" w:rsidRDefault="007A1FD2">
            <w:pPr>
              <w:pStyle w:val="secondaryheader"/>
              <w:jc w:val="center"/>
              <w:rPr>
                <w:color w:val="000000"/>
              </w:rPr>
            </w:pPr>
            <w:r>
              <w:rPr>
                <w:rStyle w:val="Strong"/>
                <w:b/>
                <w:bCs/>
                <w:color w:val="000000"/>
              </w:rPr>
              <w:t xml:space="preserve">Partially Proficient </w:t>
            </w:r>
            <w:r>
              <w:rPr>
                <w:color w:val="000000"/>
              </w:rPr>
              <w:br/>
            </w:r>
            <w:r>
              <w:rPr>
                <w:rStyle w:val="Strong"/>
                <w:b/>
                <w:bCs/>
                <w:color w:val="000000"/>
              </w:rPr>
              <w:t>1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7A1FD2" w:rsidRDefault="007A1FD2">
            <w:pPr>
              <w:pStyle w:val="secondaryheader"/>
              <w:jc w:val="center"/>
              <w:rPr>
                <w:color w:val="000000"/>
              </w:rPr>
            </w:pPr>
            <w:r>
              <w:rPr>
                <w:rStyle w:val="Strong"/>
                <w:b/>
                <w:bCs/>
                <w:color w:val="000000"/>
              </w:rPr>
              <w:t>Unsatisfactory</w:t>
            </w:r>
            <w:r>
              <w:rPr>
                <w:color w:val="000000"/>
              </w:rPr>
              <w:br/>
            </w:r>
            <w:r>
              <w:rPr>
                <w:rStyle w:val="Strong"/>
                <w:b/>
                <w:bCs/>
                <w:color w:val="000000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vAlign w:val="center"/>
            <w:hideMark/>
          </w:tcPr>
          <w:p w:rsidR="007A1FD2" w:rsidRDefault="007A1FD2">
            <w:pPr>
              <w:pStyle w:val="secondaryheader"/>
              <w:jc w:val="center"/>
              <w:rPr>
                <w:color w:val="000000"/>
              </w:rPr>
            </w:pPr>
            <w:r>
              <w:rPr>
                <w:rStyle w:val="Strong"/>
                <w:b/>
                <w:bCs/>
                <w:color w:val="000000"/>
              </w:rPr>
              <w:t>POINTS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Content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</w:t>
            </w:r>
            <w:bookmarkStart w:id="0" w:name="_GoBack"/>
            <w:bookmarkEnd w:id="0"/>
            <w:r>
              <w:rPr>
                <w:rFonts w:ascii="Georgia" w:hAnsi="Georgia"/>
                <w:color w:val="000000"/>
              </w:rPr>
              <w:t>ides a fresh and balanced perspective on the topic.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original ideas with a minimum of personal bias.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one or two original ideas which include some personal bias.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Does not provide any original ideas and personal bias is obvious.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  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comprehensive insight, understanding, and reflective thought about the topic.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a moderate amount of insight, understanding, and reflective thought about the topic.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only minimal understanding, or reflective thought about the topic.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Provides no understanding or reflective thought about the topic.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Explains all ideas clearly and concisely in a logical progression with effective supporting evidence.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Explains most ideas clearly and concisely with supporting evidence. 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Incompletely explains ideas and does not effectively use supporting evidence.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Fails to explain ideas clearly, and does not use any supporting evidence.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Presents all information in a style that is appealing and appropriate for the intended audience.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Presents information in a style that is generally appropriate for the intended audience.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Presents information in a style that is often inappropriate for the intended audience.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Presents information in a disjointed, unpolished style which is inappropriate for the intended audience.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lastRenderedPageBreak/>
              <w:t xml:space="preserve">Organization 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Uses a consistent organizational structure that includes grouping related information, defines specialized vocabulary and/or provides a table of contents.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 Uses an organizational structure which groups some but not all, related information, defines specialized vocabulary and/or provides a table of contents.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 Uses a loosely defined organizational structure which attempts to group similar items.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Fails to provide a consistent organizational structure, and information is difficult to locate.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 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Text Layout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Makes frequent and effective use of headings, fonts, bullet points and white space to enhance the content’s visual appeal and increase readability.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Makes occasional use of headings, fonts, bullet points and white space to enhance the content’s visual appeal and increase readability.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Makes minimal use of headings, fonts, bullet points and white space to enhance visual appeal and readability.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Makes no use of headings, fonts, bullet points or white space to enhance visual appeal and readability.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Hyperlinks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Includes links to websites or documents that enhance the information presented.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Includes links to websites or documents, but not all links enhance the information </w:t>
            </w:r>
            <w:r>
              <w:rPr>
                <w:rFonts w:ascii="Georgia" w:hAnsi="Georgia"/>
                <w:color w:val="000000"/>
              </w:rPr>
              <w:lastRenderedPageBreak/>
              <w:t>presented.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lastRenderedPageBreak/>
              <w:t xml:space="preserve">Includes links to websites or documents which add little value to the information </w:t>
            </w:r>
            <w:r>
              <w:rPr>
                <w:rFonts w:ascii="Georgia" w:hAnsi="Georgia"/>
                <w:color w:val="000000"/>
              </w:rPr>
              <w:lastRenderedPageBreak/>
              <w:t>presented.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lastRenderedPageBreak/>
              <w:t xml:space="preserve">Does not include any links, or the links selected are of poor quality and do not add any </w:t>
            </w:r>
            <w:r>
              <w:rPr>
                <w:rFonts w:ascii="Georgia" w:hAnsi="Georgia"/>
                <w:color w:val="000000"/>
              </w:rPr>
              <w:lastRenderedPageBreak/>
              <w:t xml:space="preserve">value to the information presented.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lastRenderedPageBreak/>
              <w:t>  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Connects to relevant, up-to-date resources.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Connects to resources which are usually relevant and up-to-date.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Connects </w:t>
            </w:r>
            <w:proofErr w:type="gramStart"/>
            <w:r>
              <w:rPr>
                <w:rFonts w:ascii="Georgia" w:hAnsi="Georgia"/>
                <w:color w:val="000000"/>
              </w:rPr>
              <w:t>to</w:t>
            </w:r>
            <w:proofErr w:type="gramEnd"/>
            <w:r>
              <w:rPr>
                <w:rFonts w:ascii="Georgia" w:hAnsi="Georgia"/>
                <w:color w:val="000000"/>
              </w:rPr>
              <w:t xml:space="preserve"> many </w:t>
            </w:r>
            <w:proofErr w:type="spellStart"/>
            <w:r>
              <w:rPr>
                <w:rFonts w:ascii="Georgia" w:hAnsi="Georgia"/>
                <w:color w:val="000000"/>
              </w:rPr>
              <w:t>outdated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resources which appear to have only a minimal connection to the topic.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Connects to </w:t>
            </w:r>
            <w:proofErr w:type="spellStart"/>
            <w:r>
              <w:rPr>
                <w:rFonts w:ascii="Georgia" w:hAnsi="Georgia"/>
                <w:color w:val="000000"/>
              </w:rPr>
              <w:t>outdated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resources which have no connection to the topic.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Graphics and Multimedia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Selects high quality graphics and multimedia when appropriate to enhance and clarify the content.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Selects graphics and multimedia which are mostly high quality and enhance and clarify the content.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Selects many low-quality graphics and multimedia which do not enhance the content.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Selects no graphics, or uses only low-quality graphics and multimedia which do not enhance the content.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 ____/3 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Acknowledges all image and multimedia sources with captions or annotations.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Acknowledges most image and multimedia sources with captions or annotations.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Acknowledges only a few multimedia and image sources and uses incomplete captions or annotations.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Fails to acknowledge any image or multimedia sources, either with a caption or an annotation.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Citation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Consistently uses standard bibliographic format to cite sources.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Uses standard bibliographic </w:t>
            </w:r>
            <w:r>
              <w:rPr>
                <w:rFonts w:ascii="Georgia" w:hAnsi="Georgia"/>
                <w:color w:val="000000"/>
              </w:rPr>
              <w:lastRenderedPageBreak/>
              <w:t>format to cite sources most of the time.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lastRenderedPageBreak/>
              <w:t xml:space="preserve">Does not use standard </w:t>
            </w:r>
            <w:r>
              <w:rPr>
                <w:rFonts w:ascii="Georgia" w:hAnsi="Georgia"/>
                <w:color w:val="000000"/>
              </w:rPr>
              <w:lastRenderedPageBreak/>
              <w:t xml:space="preserve">bibliographic format to cite sources, and citations are incomplete.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lastRenderedPageBreak/>
              <w:t>Does not cite any sources.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 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Accurately cites all sources of information to support the credibility and authority of the information presented.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Most sources are cited accurately, and support the credibility of the information presented.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Few sources are cited accurately, and they fail to adequately support the credibility of the information presented.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Does not provide any accurate information about sources used.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rFonts w:ascii="Trebuchet MS" w:hAnsi="Trebuchet MS"/>
                <w:color w:val="000000"/>
              </w:rPr>
              <w:t>Writing Mechanics</w:t>
            </w:r>
          </w:p>
          <w:p w:rsidR="007A1FD2" w:rsidRDefault="007A1FD2">
            <w:pPr>
              <w:pStyle w:val="NormalWeb"/>
              <w:rPr>
                <w:rFonts w:ascii="Trebuchet MS" w:hAnsi="Trebuchet MS"/>
                <w:b/>
                <w:bCs/>
                <w:color w:val="000000"/>
              </w:rPr>
            </w:pPr>
            <w:r>
              <w:rPr>
                <w:rStyle w:val="Strong"/>
                <w:b w:val="0"/>
                <w:bCs w:val="0"/>
                <w:color w:val="000000"/>
              </w:rPr>
              <w:t>TOTAL POINTS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Edits the text with no errors in grammar, capitalization, punctuation, and spelling.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Edits the text with minor additional editing required for grammar, capitalization, punctuation, and spelling.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Edits the text, but errors in grammar, capitalization, punctuation and spelling distract or impair readability.</w:t>
            </w:r>
            <w:r>
              <w:rPr>
                <w:rFonts w:ascii="Georgia" w:hAnsi="Georgia"/>
                <w:color w:val="000000"/>
              </w:rPr>
              <w:br/>
              <w:t>(3 or more errors)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Edits the text but numerous errors in grammar, capitalization, punctuation, and spelling repeatedly distract the reader and major revision is required.</w:t>
            </w:r>
            <w:r>
              <w:rPr>
                <w:rFonts w:ascii="Georgia" w:hAnsi="Georgia"/>
                <w:color w:val="000000"/>
              </w:rPr>
              <w:br/>
              <w:t>(more than 5 errors)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pStyle w:val="NormalWeb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____/3</w:t>
            </w:r>
          </w:p>
        </w:tc>
      </w:tr>
      <w:tr w:rsidR="007A1FD2" w:rsidTr="007A1FD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</w:tcPr>
          <w:p w:rsidR="007A1FD2" w:rsidRDefault="007A1FD2">
            <w:pPr>
              <w:rPr>
                <w:rFonts w:ascii="Trebuchet MS" w:hAnsi="Trebuchet MS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 w:rsidP="007A1FD2">
            <w:pPr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    </w:t>
            </w:r>
          </w:p>
        </w:tc>
        <w:tc>
          <w:tcPr>
            <w:tcW w:w="1786" w:type="dxa"/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Default="007A1FD2">
            <w:pPr>
              <w:rPr>
                <w:rFonts w:ascii="Georgia" w:hAnsi="Georgia"/>
                <w:color w:val="000000"/>
              </w:rPr>
            </w:pP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Pr="007A1FD2" w:rsidRDefault="007A1FD2">
            <w:pPr>
              <w:rPr>
                <w:rFonts w:ascii="Georgia" w:hAnsi="Georgia"/>
                <w:b/>
                <w:color w:val="000000"/>
              </w:rPr>
            </w:pPr>
            <w:r w:rsidRPr="007A1FD2">
              <w:rPr>
                <w:rFonts w:ascii="Georgia" w:hAnsi="Georgia"/>
                <w:b/>
                <w:color w:val="000000"/>
              </w:rPr>
              <w:t>TOTAL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FD2" w:rsidRPr="007A1FD2" w:rsidRDefault="007A1FD2">
            <w:pPr>
              <w:rPr>
                <w:rFonts w:ascii="Georgia" w:hAnsi="Georgia"/>
                <w:b/>
                <w:color w:val="000000"/>
              </w:rPr>
            </w:pPr>
            <w:r w:rsidRPr="007A1FD2">
              <w:rPr>
                <w:rFonts w:ascii="Georgia" w:hAnsi="Georgia"/>
                <w:b/>
                <w:color w:val="000000"/>
              </w:rPr>
              <w:t>___/48</w:t>
            </w:r>
          </w:p>
        </w:tc>
      </w:tr>
    </w:tbl>
    <w:p w:rsidR="002D456B" w:rsidRPr="007A1FD2" w:rsidRDefault="002D456B" w:rsidP="007A1FD2"/>
    <w:sectPr w:rsidR="002D456B" w:rsidRPr="007A1FD2" w:rsidSect="007A1FD2">
      <w:headerReference w:type="default" r:id="rId8"/>
      <w:pgSz w:w="15840" w:h="12240" w:orient="landscape"/>
      <w:pgMar w:top="1134" w:right="816" w:bottom="179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D2" w:rsidRDefault="007A1FD2" w:rsidP="007A1FD2">
      <w:r>
        <w:separator/>
      </w:r>
    </w:p>
  </w:endnote>
  <w:endnote w:type="continuationSeparator" w:id="0">
    <w:p w:rsidR="007A1FD2" w:rsidRDefault="007A1FD2" w:rsidP="007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D2" w:rsidRDefault="007A1FD2" w:rsidP="007A1FD2">
      <w:r>
        <w:separator/>
      </w:r>
    </w:p>
  </w:footnote>
  <w:footnote w:type="continuationSeparator" w:id="0">
    <w:p w:rsidR="007A1FD2" w:rsidRDefault="007A1FD2" w:rsidP="007A1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D2" w:rsidRPr="007A1FD2" w:rsidRDefault="007A1FD2" w:rsidP="007A1FD2">
    <w:pPr>
      <w:pStyle w:val="Header"/>
      <w:jc w:val="center"/>
      <w:rPr>
        <w:rFonts w:ascii="Arial Rounded MT Bold" w:hAnsi="Arial Rounded MT Bold"/>
        <w:sz w:val="32"/>
        <w:szCs w:val="32"/>
      </w:rPr>
    </w:pPr>
    <w:r>
      <w:rPr>
        <w:rFonts w:ascii="Arial Rounded MT Bold" w:hAnsi="Arial Rounded MT Bold"/>
        <w:sz w:val="32"/>
        <w:szCs w:val="32"/>
      </w:rPr>
      <w:t xml:space="preserve">Wiki </w:t>
    </w:r>
    <w:r w:rsidR="00D45805">
      <w:rPr>
        <w:rFonts w:ascii="Arial Rounded MT Bold" w:hAnsi="Arial Rounded MT Bold"/>
        <w:sz w:val="32"/>
        <w:szCs w:val="32"/>
      </w:rPr>
      <w:t>Group</w:t>
    </w:r>
    <w:r>
      <w:rPr>
        <w:rFonts w:ascii="Arial Rounded MT Bold" w:hAnsi="Arial Rounded MT Bold"/>
        <w:sz w:val="32"/>
        <w:szCs w:val="32"/>
      </w:rPr>
      <w:t xml:space="preserve"> Evaluation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750B"/>
    <w:multiLevelType w:val="multilevel"/>
    <w:tmpl w:val="D35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2472F"/>
    <w:multiLevelType w:val="multilevel"/>
    <w:tmpl w:val="1188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88021A"/>
    <w:multiLevelType w:val="multilevel"/>
    <w:tmpl w:val="A22E3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8"/>
    <w:rsid w:val="00032378"/>
    <w:rsid w:val="00073E45"/>
    <w:rsid w:val="000A39C7"/>
    <w:rsid w:val="000B1B59"/>
    <w:rsid w:val="000F2EEA"/>
    <w:rsid w:val="001210A0"/>
    <w:rsid w:val="00122BDC"/>
    <w:rsid w:val="001411F8"/>
    <w:rsid w:val="00161F48"/>
    <w:rsid w:val="00187F7D"/>
    <w:rsid w:val="00191E46"/>
    <w:rsid w:val="001928B1"/>
    <w:rsid w:val="00192C58"/>
    <w:rsid w:val="001A669A"/>
    <w:rsid w:val="001D70D3"/>
    <w:rsid w:val="001E449A"/>
    <w:rsid w:val="001F13A8"/>
    <w:rsid w:val="00221AC5"/>
    <w:rsid w:val="002655F9"/>
    <w:rsid w:val="002D456B"/>
    <w:rsid w:val="002E5771"/>
    <w:rsid w:val="00303555"/>
    <w:rsid w:val="00337BDE"/>
    <w:rsid w:val="00341EC9"/>
    <w:rsid w:val="00363A1A"/>
    <w:rsid w:val="003A0279"/>
    <w:rsid w:val="003A5485"/>
    <w:rsid w:val="003B5E21"/>
    <w:rsid w:val="003B7CB1"/>
    <w:rsid w:val="003C7E92"/>
    <w:rsid w:val="003E19A5"/>
    <w:rsid w:val="003E63B9"/>
    <w:rsid w:val="00401704"/>
    <w:rsid w:val="00407C32"/>
    <w:rsid w:val="004216BF"/>
    <w:rsid w:val="00464EC8"/>
    <w:rsid w:val="004801BA"/>
    <w:rsid w:val="004B1B08"/>
    <w:rsid w:val="004C305E"/>
    <w:rsid w:val="00563957"/>
    <w:rsid w:val="00570E4F"/>
    <w:rsid w:val="00582304"/>
    <w:rsid w:val="0058314E"/>
    <w:rsid w:val="00591BE8"/>
    <w:rsid w:val="005B2CE8"/>
    <w:rsid w:val="00606544"/>
    <w:rsid w:val="00637834"/>
    <w:rsid w:val="006542C5"/>
    <w:rsid w:val="00663ED6"/>
    <w:rsid w:val="00690050"/>
    <w:rsid w:val="006B5C93"/>
    <w:rsid w:val="006C7DA2"/>
    <w:rsid w:val="007009AE"/>
    <w:rsid w:val="00711742"/>
    <w:rsid w:val="00716D6E"/>
    <w:rsid w:val="00766551"/>
    <w:rsid w:val="007A0A68"/>
    <w:rsid w:val="007A1FD2"/>
    <w:rsid w:val="007A437D"/>
    <w:rsid w:val="007C24BD"/>
    <w:rsid w:val="007F58F3"/>
    <w:rsid w:val="00825076"/>
    <w:rsid w:val="008446B5"/>
    <w:rsid w:val="00865099"/>
    <w:rsid w:val="00875D77"/>
    <w:rsid w:val="008816BA"/>
    <w:rsid w:val="008C6462"/>
    <w:rsid w:val="008C7508"/>
    <w:rsid w:val="009061D2"/>
    <w:rsid w:val="009167EA"/>
    <w:rsid w:val="009251D1"/>
    <w:rsid w:val="00972845"/>
    <w:rsid w:val="009B7CF1"/>
    <w:rsid w:val="009D169C"/>
    <w:rsid w:val="00A01F46"/>
    <w:rsid w:val="00A0423A"/>
    <w:rsid w:val="00A231AA"/>
    <w:rsid w:val="00A437EA"/>
    <w:rsid w:val="00A77927"/>
    <w:rsid w:val="00A81ADF"/>
    <w:rsid w:val="00A90A5D"/>
    <w:rsid w:val="00A92B1E"/>
    <w:rsid w:val="00AD07C2"/>
    <w:rsid w:val="00AD35CB"/>
    <w:rsid w:val="00AF761F"/>
    <w:rsid w:val="00B3274A"/>
    <w:rsid w:val="00B40305"/>
    <w:rsid w:val="00B41829"/>
    <w:rsid w:val="00B508A1"/>
    <w:rsid w:val="00B932C1"/>
    <w:rsid w:val="00BA5685"/>
    <w:rsid w:val="00BA63FD"/>
    <w:rsid w:val="00BB4C02"/>
    <w:rsid w:val="00BD64F0"/>
    <w:rsid w:val="00C513EA"/>
    <w:rsid w:val="00C5785B"/>
    <w:rsid w:val="00C63B26"/>
    <w:rsid w:val="00C65A97"/>
    <w:rsid w:val="00C7543D"/>
    <w:rsid w:val="00CA7B66"/>
    <w:rsid w:val="00CB7BA2"/>
    <w:rsid w:val="00D15524"/>
    <w:rsid w:val="00D271F3"/>
    <w:rsid w:val="00D3331C"/>
    <w:rsid w:val="00D45805"/>
    <w:rsid w:val="00D45951"/>
    <w:rsid w:val="00D503BC"/>
    <w:rsid w:val="00D56C40"/>
    <w:rsid w:val="00D61D22"/>
    <w:rsid w:val="00D7122E"/>
    <w:rsid w:val="00D873A0"/>
    <w:rsid w:val="00D876EA"/>
    <w:rsid w:val="00DA106B"/>
    <w:rsid w:val="00DC3E7D"/>
    <w:rsid w:val="00DC5A83"/>
    <w:rsid w:val="00DE6ED8"/>
    <w:rsid w:val="00DE7818"/>
    <w:rsid w:val="00DF18C6"/>
    <w:rsid w:val="00E33E05"/>
    <w:rsid w:val="00E40258"/>
    <w:rsid w:val="00E44BD0"/>
    <w:rsid w:val="00E50F98"/>
    <w:rsid w:val="00E53D14"/>
    <w:rsid w:val="00E66066"/>
    <w:rsid w:val="00E668C5"/>
    <w:rsid w:val="00E76FA4"/>
    <w:rsid w:val="00E97B6E"/>
    <w:rsid w:val="00EC5FF2"/>
    <w:rsid w:val="00EC7992"/>
    <w:rsid w:val="00ED2C25"/>
    <w:rsid w:val="00EE3AF2"/>
    <w:rsid w:val="00F03615"/>
    <w:rsid w:val="00F11B1E"/>
    <w:rsid w:val="00F171C2"/>
    <w:rsid w:val="00F32887"/>
    <w:rsid w:val="00F357F7"/>
    <w:rsid w:val="00FC30D5"/>
    <w:rsid w:val="00FC750D"/>
    <w:rsid w:val="00FE15B6"/>
    <w:rsid w:val="00FE2B6C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13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F13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F13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3A8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F13A8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F13A8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1F13A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1F1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3A8"/>
    <w:rPr>
      <w:rFonts w:ascii="Tahoma" w:hAnsi="Tahoma" w:cs="Tahoma"/>
      <w:sz w:val="16"/>
      <w:szCs w:val="16"/>
    </w:rPr>
  </w:style>
  <w:style w:type="paragraph" w:customStyle="1" w:styleId="secondaryheader">
    <w:name w:val="secondary_header"/>
    <w:basedOn w:val="Normal"/>
    <w:rsid w:val="007A1FD2"/>
    <w:pPr>
      <w:spacing w:before="100" w:beforeAutospacing="1" w:after="100" w:afterAutospacing="1"/>
    </w:pPr>
    <w:rPr>
      <w:rFonts w:ascii="Trebuchet MS" w:hAnsi="Trebuchet MS"/>
      <w:b/>
      <w:bCs/>
    </w:rPr>
  </w:style>
  <w:style w:type="character" w:styleId="Strong">
    <w:name w:val="Strong"/>
    <w:basedOn w:val="DefaultParagraphFont"/>
    <w:uiPriority w:val="22"/>
    <w:qFormat/>
    <w:rsid w:val="007A1FD2"/>
    <w:rPr>
      <w:b/>
      <w:bCs/>
    </w:rPr>
  </w:style>
  <w:style w:type="paragraph" w:styleId="Header">
    <w:name w:val="header"/>
    <w:basedOn w:val="Normal"/>
    <w:link w:val="HeaderChar"/>
    <w:rsid w:val="007A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A1FD2"/>
    <w:rPr>
      <w:sz w:val="24"/>
      <w:szCs w:val="24"/>
    </w:rPr>
  </w:style>
  <w:style w:type="paragraph" w:styleId="Footer">
    <w:name w:val="footer"/>
    <w:basedOn w:val="Normal"/>
    <w:link w:val="FooterChar"/>
    <w:rsid w:val="007A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1F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13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F13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F13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3A8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F13A8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F13A8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1F13A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1F1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3A8"/>
    <w:rPr>
      <w:rFonts w:ascii="Tahoma" w:hAnsi="Tahoma" w:cs="Tahoma"/>
      <w:sz w:val="16"/>
      <w:szCs w:val="16"/>
    </w:rPr>
  </w:style>
  <w:style w:type="paragraph" w:customStyle="1" w:styleId="secondaryheader">
    <w:name w:val="secondary_header"/>
    <w:basedOn w:val="Normal"/>
    <w:rsid w:val="007A1FD2"/>
    <w:pPr>
      <w:spacing w:before="100" w:beforeAutospacing="1" w:after="100" w:afterAutospacing="1"/>
    </w:pPr>
    <w:rPr>
      <w:rFonts w:ascii="Trebuchet MS" w:hAnsi="Trebuchet MS"/>
      <w:b/>
      <w:bCs/>
    </w:rPr>
  </w:style>
  <w:style w:type="character" w:styleId="Strong">
    <w:name w:val="Strong"/>
    <w:basedOn w:val="DefaultParagraphFont"/>
    <w:uiPriority w:val="22"/>
    <w:qFormat/>
    <w:rsid w:val="007A1FD2"/>
    <w:rPr>
      <w:b/>
      <w:bCs/>
    </w:rPr>
  </w:style>
  <w:style w:type="paragraph" w:styleId="Header">
    <w:name w:val="header"/>
    <w:basedOn w:val="Normal"/>
    <w:link w:val="HeaderChar"/>
    <w:rsid w:val="007A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A1FD2"/>
    <w:rPr>
      <w:sz w:val="24"/>
      <w:szCs w:val="24"/>
    </w:rPr>
  </w:style>
  <w:style w:type="paragraph" w:styleId="Footer">
    <w:name w:val="footer"/>
    <w:basedOn w:val="Normal"/>
    <w:link w:val="FooterChar"/>
    <w:rsid w:val="007A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1F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Calgary Board of Education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Tremblay</dc:creator>
  <cp:keywords/>
  <dc:description/>
  <cp:lastModifiedBy>Caroline  Tremblay</cp:lastModifiedBy>
  <cp:revision>2</cp:revision>
  <dcterms:created xsi:type="dcterms:W3CDTF">2011-04-26T17:11:00Z</dcterms:created>
  <dcterms:modified xsi:type="dcterms:W3CDTF">2011-04-26T17:35:00Z</dcterms:modified>
</cp:coreProperties>
</file>